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AD4D" w14:textId="77777777" w:rsidR="00B4729F" w:rsidRDefault="00B4729F" w:rsidP="00B4729F">
      <w:pPr>
        <w:spacing w:line="240" w:lineRule="auto"/>
        <w:rPr>
          <w:b/>
          <w:sz w:val="24"/>
          <w:szCs w:val="24"/>
        </w:rPr>
      </w:pPr>
      <w:r w:rsidRPr="00780B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</w:t>
      </w:r>
      <w:r>
        <w:rPr>
          <w:b/>
          <w:noProof/>
          <w:sz w:val="24"/>
          <w:szCs w:val="24"/>
          <w:lang w:eastAsia="cs-CZ"/>
        </w:rPr>
        <w:drawing>
          <wp:inline distT="0" distB="0" distL="0" distR="0" wp14:anchorId="23449131" wp14:editId="1882B98E">
            <wp:extent cx="1247775" cy="1219200"/>
            <wp:effectExtent l="19050" t="0" r="9525" b="0"/>
            <wp:docPr id="1" name="obrázek 1" descr="E:\ambulance\SPOLEČNOST\logo CS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:\ambulance\SPOLEČNOST\logo CST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cs-CZ"/>
        </w:rPr>
        <w:t xml:space="preserve">  </w:t>
      </w:r>
      <w:r>
        <w:rPr>
          <w:b/>
          <w:sz w:val="24"/>
          <w:szCs w:val="24"/>
        </w:rPr>
        <w:t xml:space="preserve">   </w:t>
      </w:r>
      <w:r>
        <w:rPr>
          <w:noProof/>
          <w:lang w:eastAsia="cs-CZ"/>
        </w:rPr>
        <w:drawing>
          <wp:inline distT="0" distB="0" distL="0" distR="0" wp14:anchorId="6A152B44" wp14:editId="4929AFC3">
            <wp:extent cx="1304925" cy="1266825"/>
            <wp:effectExtent l="19050" t="0" r="9525" b="0"/>
            <wp:docPr id="2" name="obrázek 2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cs-CZ"/>
        </w:rPr>
        <w:drawing>
          <wp:inline distT="0" distB="0" distL="0" distR="0" wp14:anchorId="5F48A06F" wp14:editId="003F9EF1">
            <wp:extent cx="1219200" cy="1200150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448FAF" w14:textId="6819C5CD" w:rsidR="00B4729F" w:rsidRDefault="009143EB" w:rsidP="00181ED6">
      <w:pPr>
        <w:spacing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KURZ </w:t>
      </w:r>
      <w:r w:rsidR="00B4729F">
        <w:rPr>
          <w:b/>
          <w:sz w:val="56"/>
          <w:szCs w:val="56"/>
        </w:rPr>
        <w:t>REHABILITACE RUKY</w:t>
      </w:r>
      <w:r>
        <w:rPr>
          <w:b/>
          <w:sz w:val="56"/>
          <w:szCs w:val="56"/>
        </w:rPr>
        <w:t xml:space="preserve"> 1</w:t>
      </w:r>
    </w:p>
    <w:p w14:paraId="02BA53CC" w14:textId="78166FFF" w:rsidR="006B22F2" w:rsidRDefault="006B22F2" w:rsidP="006B22F2">
      <w:pPr>
        <w:spacing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Základní kurz</w:t>
      </w:r>
    </w:p>
    <w:p w14:paraId="3CDB3E6E" w14:textId="412D605F" w:rsidR="00B4729F" w:rsidRDefault="006B22F2" w:rsidP="006A27F0">
      <w:pPr>
        <w:spacing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</w:t>
      </w:r>
      <w:r w:rsidR="00B4729F">
        <w:rPr>
          <w:b/>
          <w:sz w:val="56"/>
          <w:szCs w:val="56"/>
        </w:rPr>
        <w:t>o operacích a úrazech</w:t>
      </w:r>
    </w:p>
    <w:p w14:paraId="35A3216C" w14:textId="77777777" w:rsidR="00B4729F" w:rsidRDefault="00B4729F" w:rsidP="00B4729F">
      <w:pPr>
        <w:jc w:val="center"/>
      </w:pPr>
      <w:r>
        <w:rPr>
          <w:noProof/>
          <w:lang w:eastAsia="cs-CZ"/>
        </w:rPr>
        <w:drawing>
          <wp:inline distT="0" distB="0" distL="0" distR="0" wp14:anchorId="23C12426" wp14:editId="439479CE">
            <wp:extent cx="2333625" cy="1600200"/>
            <wp:effectExtent l="19050" t="0" r="9525" b="0"/>
            <wp:docPr id="4" name="obrázek 4" descr="VÃ½sledek obrÃ¡zku pro hand thera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ek obrÃ¡zku pro hand thera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DFA709" w14:textId="77777777" w:rsidR="00B4729F" w:rsidRDefault="00B4729F"/>
    <w:p w14:paraId="7B5498B2" w14:textId="017E758A" w:rsidR="001B471A" w:rsidRPr="001B471A" w:rsidRDefault="001B471A" w:rsidP="001B471A">
      <w:pPr>
        <w:spacing w:before="100" w:beforeAutospacing="1" w:after="198"/>
        <w:rPr>
          <w:rFonts w:ascii="Calibri" w:eastAsia="Times New Roman" w:hAnsi="Calibri" w:cs="Calibri"/>
          <w:color w:val="000000"/>
          <w:lang w:eastAsia="cs-CZ"/>
        </w:rPr>
      </w:pPr>
      <w:r w:rsidRPr="001B47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Lekto</w:t>
      </w:r>
      <w:r w:rsidR="00181ED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ři</w:t>
      </w:r>
      <w:r w:rsidRPr="001B47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:</w:t>
      </w:r>
      <w:r w:rsidRPr="001B471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CD3FF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MUDr. </w:t>
      </w:r>
      <w:r w:rsidR="00765BC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Aleš Fibír, </w:t>
      </w:r>
      <w:r w:rsidR="00CD3FF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Mgr. </w:t>
      </w:r>
      <w:r w:rsidR="00765BC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Markéta Tošovská, </w:t>
      </w:r>
      <w:r w:rsidR="00CD3FF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Mgr. </w:t>
      </w:r>
      <w:r w:rsidRPr="001B471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Milada Kukačková</w:t>
      </w:r>
    </w:p>
    <w:p w14:paraId="7772E7A3" w14:textId="71F0D407" w:rsidR="001B471A" w:rsidRPr="0022514A" w:rsidRDefault="001B471A" w:rsidP="00806C43">
      <w:pPr>
        <w:spacing w:after="198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6A5F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Termín:</w:t>
      </w:r>
      <w:r w:rsidRPr="006A5FD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6B22F2" w:rsidRPr="0022514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Sobota 14.3.2026</w:t>
      </w:r>
      <w:r w:rsidR="00F50440" w:rsidRPr="0022514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</w:t>
      </w:r>
    </w:p>
    <w:p w14:paraId="17EAA499" w14:textId="258CE612" w:rsidR="0022514A" w:rsidRPr="006A5FD9" w:rsidRDefault="0022514A" w:rsidP="00806C43">
      <w:pPr>
        <w:spacing w:after="198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22514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Cena: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22514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2200 Kč (2100 Kč pro členy ČSTR)</w:t>
      </w:r>
    </w:p>
    <w:p w14:paraId="6420BA9F" w14:textId="0925A864" w:rsidR="006A5FD9" w:rsidRPr="006A5FD9" w:rsidRDefault="009023E1" w:rsidP="00806C43">
      <w:pPr>
        <w:spacing w:after="198" w:line="240" w:lineRule="auto"/>
        <w:rPr>
          <w:sz w:val="24"/>
          <w:szCs w:val="24"/>
        </w:rPr>
      </w:pPr>
      <w:r w:rsidRPr="006A5FD9">
        <w:rPr>
          <w:b/>
          <w:bCs/>
          <w:sz w:val="24"/>
          <w:szCs w:val="24"/>
        </w:rPr>
        <w:t>Pořádá:</w:t>
      </w:r>
      <w:r w:rsidRPr="006A5FD9">
        <w:rPr>
          <w:sz w:val="24"/>
          <w:szCs w:val="24"/>
        </w:rPr>
        <w:t xml:space="preserve"> Společnost terapie ruky </w:t>
      </w:r>
      <w:r w:rsidR="003B6F07">
        <w:rPr>
          <w:sz w:val="24"/>
          <w:szCs w:val="24"/>
        </w:rPr>
        <w:t xml:space="preserve">ČLS </w:t>
      </w:r>
      <w:r w:rsidRPr="006A5FD9">
        <w:rPr>
          <w:sz w:val="24"/>
          <w:szCs w:val="24"/>
        </w:rPr>
        <w:t xml:space="preserve">JEP ve spolupráci s Klinikou </w:t>
      </w:r>
      <w:r w:rsidR="001E21B8">
        <w:rPr>
          <w:sz w:val="24"/>
          <w:szCs w:val="24"/>
        </w:rPr>
        <w:t>PCH</w:t>
      </w:r>
      <w:r w:rsidRPr="006A5FD9">
        <w:rPr>
          <w:sz w:val="24"/>
          <w:szCs w:val="24"/>
        </w:rPr>
        <w:t xml:space="preserve"> 3.LF UK a FNKV </w:t>
      </w:r>
    </w:p>
    <w:p w14:paraId="6AC38377" w14:textId="485AF2C8" w:rsidR="00596E04" w:rsidRPr="006A5FD9" w:rsidRDefault="009023E1" w:rsidP="00806C43">
      <w:pPr>
        <w:spacing w:after="198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A5FD9">
        <w:rPr>
          <w:b/>
          <w:bCs/>
          <w:sz w:val="24"/>
          <w:szCs w:val="24"/>
        </w:rPr>
        <w:t>Místo konání:</w:t>
      </w:r>
      <w:r w:rsidRPr="006A5FD9">
        <w:rPr>
          <w:sz w:val="24"/>
          <w:szCs w:val="24"/>
        </w:rPr>
        <w:t xml:space="preserve"> FN Královské Vinohrady, Klinika plast. chirurgie, pavilon N, 3.patro, knihovna Šrobárova 1150/50, Praha 10</w:t>
      </w:r>
    </w:p>
    <w:p w14:paraId="0B06094B" w14:textId="77777777" w:rsidR="00E833BA" w:rsidRDefault="00DF54BF" w:rsidP="006A5FD9">
      <w:pPr>
        <w:spacing w:after="278" w:line="240" w:lineRule="auto"/>
        <w:ind w:right="-289"/>
        <w:rPr>
          <w:sz w:val="24"/>
          <w:szCs w:val="24"/>
        </w:rPr>
      </w:pPr>
      <w:r w:rsidRPr="006A5FD9">
        <w:rPr>
          <w:b/>
          <w:bCs/>
          <w:sz w:val="24"/>
          <w:szCs w:val="24"/>
        </w:rPr>
        <w:t>Určeno pro:</w:t>
      </w:r>
      <w:r w:rsidRPr="006A5FD9">
        <w:rPr>
          <w:sz w:val="24"/>
          <w:szCs w:val="24"/>
        </w:rPr>
        <w:t xml:space="preserve"> Fyzioterapeuty, ergoterapeuty a lékaře </w:t>
      </w:r>
    </w:p>
    <w:p w14:paraId="7C58257D" w14:textId="77777777" w:rsidR="000C506A" w:rsidRDefault="000C506A" w:rsidP="006A5FD9">
      <w:pPr>
        <w:spacing w:after="278" w:line="240" w:lineRule="auto"/>
        <w:ind w:right="-289"/>
        <w:rPr>
          <w:sz w:val="24"/>
          <w:szCs w:val="24"/>
        </w:rPr>
      </w:pPr>
      <w:r w:rsidRPr="000C506A">
        <w:rPr>
          <w:sz w:val="24"/>
          <w:szCs w:val="24"/>
        </w:rPr>
        <w:t xml:space="preserve">Teoretická část kurzu je koncipována jako </w:t>
      </w:r>
      <w:r w:rsidRPr="000C506A">
        <w:rPr>
          <w:b/>
          <w:bCs/>
          <w:sz w:val="24"/>
          <w:szCs w:val="24"/>
        </w:rPr>
        <w:t>ucelený přehled přístupů v terapii ruky</w:t>
      </w:r>
      <w:r w:rsidRPr="000C506A">
        <w:rPr>
          <w:sz w:val="24"/>
          <w:szCs w:val="24"/>
        </w:rPr>
        <w:t xml:space="preserve">, se zaměřením především na stavy </w:t>
      </w:r>
      <w:r w:rsidRPr="000C506A">
        <w:rPr>
          <w:b/>
          <w:bCs/>
          <w:sz w:val="24"/>
          <w:szCs w:val="24"/>
        </w:rPr>
        <w:t>po úrazech a operačních zákrocích</w:t>
      </w:r>
      <w:r w:rsidRPr="000C506A">
        <w:rPr>
          <w:sz w:val="24"/>
          <w:szCs w:val="24"/>
        </w:rPr>
        <w:t xml:space="preserve">, s cílem zdůraznit </w:t>
      </w:r>
      <w:r w:rsidRPr="000C506A">
        <w:rPr>
          <w:b/>
          <w:bCs/>
          <w:sz w:val="24"/>
          <w:szCs w:val="24"/>
        </w:rPr>
        <w:t>nutnost hluboké znalosti dané oblasti</w:t>
      </w:r>
      <w:r w:rsidRPr="000C506A">
        <w:rPr>
          <w:sz w:val="24"/>
          <w:szCs w:val="24"/>
        </w:rPr>
        <w:t xml:space="preserve">. Na kurzu Vás provedeme na podkladě hlubšího porozumění anatomie </w:t>
      </w:r>
      <w:r w:rsidRPr="000C506A">
        <w:rPr>
          <w:b/>
          <w:bCs/>
          <w:sz w:val="24"/>
          <w:szCs w:val="24"/>
        </w:rPr>
        <w:t>základními teoretickými postupy při vyšetření ruky</w:t>
      </w:r>
      <w:r w:rsidRPr="000C506A">
        <w:rPr>
          <w:sz w:val="24"/>
          <w:szCs w:val="24"/>
        </w:rPr>
        <w:t xml:space="preserve">, přehledem </w:t>
      </w:r>
      <w:r w:rsidRPr="000C506A">
        <w:rPr>
          <w:b/>
          <w:bCs/>
          <w:sz w:val="24"/>
          <w:szCs w:val="24"/>
        </w:rPr>
        <w:t>prováděných chirurgických zákroků</w:t>
      </w:r>
      <w:r w:rsidRPr="000C506A">
        <w:rPr>
          <w:sz w:val="24"/>
          <w:szCs w:val="24"/>
        </w:rPr>
        <w:t xml:space="preserve">, </w:t>
      </w:r>
      <w:r w:rsidRPr="000C506A">
        <w:rPr>
          <w:b/>
          <w:bCs/>
          <w:sz w:val="24"/>
          <w:szCs w:val="24"/>
        </w:rPr>
        <w:t>zobrazovacími metodami</w:t>
      </w:r>
      <w:r w:rsidRPr="000C506A">
        <w:rPr>
          <w:sz w:val="24"/>
          <w:szCs w:val="24"/>
        </w:rPr>
        <w:t xml:space="preserve"> a jejich vyhodnocením a v neposlední řadě postupy terapie u některých diagnóz v lokalitě ruky a prstů (distálně od zápěstí). </w:t>
      </w:r>
    </w:p>
    <w:p w14:paraId="06580A87" w14:textId="4180916F" w:rsidR="003B6F07" w:rsidRDefault="000C506A" w:rsidP="006A5FD9">
      <w:pPr>
        <w:spacing w:after="278" w:line="240" w:lineRule="auto"/>
        <w:ind w:right="-289"/>
        <w:rPr>
          <w:sz w:val="24"/>
          <w:szCs w:val="24"/>
        </w:rPr>
      </w:pPr>
      <w:r w:rsidRPr="000C506A">
        <w:rPr>
          <w:sz w:val="24"/>
          <w:szCs w:val="24"/>
        </w:rPr>
        <w:t xml:space="preserve">Tento díl se bude v rámci konkrétních diagnóz věnovat </w:t>
      </w:r>
      <w:r w:rsidRPr="000C506A">
        <w:rPr>
          <w:b/>
          <w:bCs/>
          <w:sz w:val="24"/>
          <w:szCs w:val="24"/>
        </w:rPr>
        <w:t>stavům po zlomeninách kostí ruky a distálního radia</w:t>
      </w:r>
      <w:r w:rsidRPr="000C506A">
        <w:rPr>
          <w:sz w:val="24"/>
          <w:szCs w:val="24"/>
        </w:rPr>
        <w:t xml:space="preserve">, </w:t>
      </w:r>
      <w:r w:rsidRPr="000C506A">
        <w:rPr>
          <w:b/>
          <w:bCs/>
          <w:sz w:val="24"/>
          <w:szCs w:val="24"/>
        </w:rPr>
        <w:t>poranění šlachového aparátu ruky</w:t>
      </w:r>
      <w:r w:rsidRPr="000C506A">
        <w:rPr>
          <w:sz w:val="24"/>
          <w:szCs w:val="24"/>
        </w:rPr>
        <w:t xml:space="preserve">, základnímu klinickému </w:t>
      </w:r>
      <w:r w:rsidRPr="000C506A">
        <w:rPr>
          <w:b/>
          <w:bCs/>
          <w:sz w:val="24"/>
          <w:szCs w:val="24"/>
        </w:rPr>
        <w:t>uvažování při rozvaze terapeutického plánu</w:t>
      </w:r>
      <w:r w:rsidRPr="000C506A">
        <w:rPr>
          <w:sz w:val="24"/>
          <w:szCs w:val="24"/>
        </w:rPr>
        <w:t xml:space="preserve"> a postupům při vzniklých </w:t>
      </w:r>
      <w:r w:rsidRPr="000C506A">
        <w:rPr>
          <w:b/>
          <w:bCs/>
          <w:sz w:val="24"/>
          <w:szCs w:val="24"/>
        </w:rPr>
        <w:t>pooperačních komplikacích</w:t>
      </w:r>
      <w:r w:rsidRPr="000C506A">
        <w:rPr>
          <w:sz w:val="24"/>
          <w:szCs w:val="24"/>
        </w:rPr>
        <w:t xml:space="preserve">, jako jsou </w:t>
      </w:r>
      <w:r w:rsidRPr="000C506A">
        <w:rPr>
          <w:sz w:val="24"/>
          <w:szCs w:val="24"/>
        </w:rPr>
        <w:lastRenderedPageBreak/>
        <w:t xml:space="preserve">adheze šlach či kloubní tuhost. </w:t>
      </w:r>
      <w:r w:rsidRPr="000C506A">
        <w:rPr>
          <w:b/>
          <w:bCs/>
          <w:sz w:val="24"/>
          <w:szCs w:val="24"/>
        </w:rPr>
        <w:t>Blíže Vás také seznámíme s možnostmi využití dlahování v rámci terapie, a to formou ukázek různých termoplastických dlah.</w:t>
      </w:r>
    </w:p>
    <w:sectPr w:rsidR="003B6F07" w:rsidSect="00181ED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E7"/>
    <w:rsid w:val="00033219"/>
    <w:rsid w:val="00040424"/>
    <w:rsid w:val="000438F4"/>
    <w:rsid w:val="000576ED"/>
    <w:rsid w:val="00075A0B"/>
    <w:rsid w:val="000C506A"/>
    <w:rsid w:val="000D65DC"/>
    <w:rsid w:val="00142615"/>
    <w:rsid w:val="00151B9E"/>
    <w:rsid w:val="00181ED6"/>
    <w:rsid w:val="001B471A"/>
    <w:rsid w:val="001C2276"/>
    <w:rsid w:val="001E21B8"/>
    <w:rsid w:val="001F3197"/>
    <w:rsid w:val="0020072B"/>
    <w:rsid w:val="0022514A"/>
    <w:rsid w:val="00234E99"/>
    <w:rsid w:val="0027761F"/>
    <w:rsid w:val="00283B1F"/>
    <w:rsid w:val="002E6B77"/>
    <w:rsid w:val="00337F61"/>
    <w:rsid w:val="00355EF2"/>
    <w:rsid w:val="003967DD"/>
    <w:rsid w:val="003A35A1"/>
    <w:rsid w:val="003B6F07"/>
    <w:rsid w:val="00463DA0"/>
    <w:rsid w:val="00483015"/>
    <w:rsid w:val="00497B86"/>
    <w:rsid w:val="004A17AB"/>
    <w:rsid w:val="004B4825"/>
    <w:rsid w:val="004B4C73"/>
    <w:rsid w:val="004E119B"/>
    <w:rsid w:val="004E6193"/>
    <w:rsid w:val="004F1EA5"/>
    <w:rsid w:val="00545A38"/>
    <w:rsid w:val="005631E9"/>
    <w:rsid w:val="00596E04"/>
    <w:rsid w:val="00597457"/>
    <w:rsid w:val="005B1DDB"/>
    <w:rsid w:val="005D7F66"/>
    <w:rsid w:val="006944DE"/>
    <w:rsid w:val="006A27F0"/>
    <w:rsid w:val="006A5FD9"/>
    <w:rsid w:val="006B22F2"/>
    <w:rsid w:val="006C43EA"/>
    <w:rsid w:val="006C656E"/>
    <w:rsid w:val="006D0E10"/>
    <w:rsid w:val="0072490E"/>
    <w:rsid w:val="007421B6"/>
    <w:rsid w:val="00747EC9"/>
    <w:rsid w:val="00765BC8"/>
    <w:rsid w:val="00796B66"/>
    <w:rsid w:val="007B5F99"/>
    <w:rsid w:val="007C1F2F"/>
    <w:rsid w:val="007F1C50"/>
    <w:rsid w:val="0080142F"/>
    <w:rsid w:val="00806C43"/>
    <w:rsid w:val="00823237"/>
    <w:rsid w:val="008300B1"/>
    <w:rsid w:val="00830802"/>
    <w:rsid w:val="008401BE"/>
    <w:rsid w:val="00844C41"/>
    <w:rsid w:val="00875E14"/>
    <w:rsid w:val="008A2F85"/>
    <w:rsid w:val="008A4BB9"/>
    <w:rsid w:val="008B50EC"/>
    <w:rsid w:val="009023E1"/>
    <w:rsid w:val="00903E30"/>
    <w:rsid w:val="00905EF3"/>
    <w:rsid w:val="009143EB"/>
    <w:rsid w:val="00923283"/>
    <w:rsid w:val="009414C0"/>
    <w:rsid w:val="00945CC9"/>
    <w:rsid w:val="00955EF8"/>
    <w:rsid w:val="00963E82"/>
    <w:rsid w:val="00994836"/>
    <w:rsid w:val="00995E0F"/>
    <w:rsid w:val="009E0875"/>
    <w:rsid w:val="00A11C89"/>
    <w:rsid w:val="00A525A0"/>
    <w:rsid w:val="00AA3131"/>
    <w:rsid w:val="00AA59EA"/>
    <w:rsid w:val="00B12AFA"/>
    <w:rsid w:val="00B16E13"/>
    <w:rsid w:val="00B245A5"/>
    <w:rsid w:val="00B4729F"/>
    <w:rsid w:val="00B67949"/>
    <w:rsid w:val="00BC04CC"/>
    <w:rsid w:val="00BC39A1"/>
    <w:rsid w:val="00BC3B0C"/>
    <w:rsid w:val="00C4243F"/>
    <w:rsid w:val="00C51A3B"/>
    <w:rsid w:val="00C6213B"/>
    <w:rsid w:val="00CA767B"/>
    <w:rsid w:val="00CB376D"/>
    <w:rsid w:val="00CD3FFB"/>
    <w:rsid w:val="00D002DC"/>
    <w:rsid w:val="00D01FBF"/>
    <w:rsid w:val="00D026DF"/>
    <w:rsid w:val="00D35C5A"/>
    <w:rsid w:val="00D460BB"/>
    <w:rsid w:val="00D92AE7"/>
    <w:rsid w:val="00DA3C33"/>
    <w:rsid w:val="00DD7E1C"/>
    <w:rsid w:val="00DE7C15"/>
    <w:rsid w:val="00DF54BF"/>
    <w:rsid w:val="00E65D61"/>
    <w:rsid w:val="00E833BA"/>
    <w:rsid w:val="00EC4733"/>
    <w:rsid w:val="00EF1C00"/>
    <w:rsid w:val="00F0686E"/>
    <w:rsid w:val="00F27C46"/>
    <w:rsid w:val="00F50440"/>
    <w:rsid w:val="00F86758"/>
    <w:rsid w:val="00FC5C3C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BACF"/>
  <w15:docId w15:val="{541320C3-6641-435F-B0EE-770685D9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2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9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29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B471A"/>
    <w:rPr>
      <w:color w:val="0000FF"/>
      <w:u w:val="single"/>
    </w:rPr>
  </w:style>
  <w:style w:type="paragraph" w:customStyle="1" w:styleId="western">
    <w:name w:val="western"/>
    <w:basedOn w:val="Normln"/>
    <w:rsid w:val="001B471A"/>
    <w:pPr>
      <w:spacing w:before="100" w:beforeAutospacing="1" w:after="142"/>
    </w:pPr>
    <w:rPr>
      <w:rFonts w:ascii="Calibri" w:eastAsia="Times New Roman" w:hAnsi="Calibr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52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204</Words>
  <Characters>1233</Characters>
  <Application>Microsoft Office Word</Application>
  <DocSecurity>0</DocSecurity>
  <Lines>26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</dc:creator>
  <cp:lastModifiedBy>Milada Kukačková</cp:lastModifiedBy>
  <cp:revision>7</cp:revision>
  <cp:lastPrinted>2022-10-17T12:40:00Z</cp:lastPrinted>
  <dcterms:created xsi:type="dcterms:W3CDTF">2025-12-12T11:39:00Z</dcterms:created>
  <dcterms:modified xsi:type="dcterms:W3CDTF">2026-01-09T10:46:00Z</dcterms:modified>
</cp:coreProperties>
</file>